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F6" w:rsidRDefault="007077F6" w:rsidP="007077F6">
      <w:pPr>
        <w:spacing w:line="560" w:lineRule="exact"/>
        <w:jc w:val="left"/>
        <w:rPr>
          <w:rFonts w:ascii="仿宋_GB2312" w:eastAsia="仿宋_GB2312" w:hAnsi="宋体"/>
          <w:b/>
          <w:sz w:val="32"/>
          <w:szCs w:val="32"/>
        </w:rPr>
      </w:pPr>
      <w:r>
        <w:rPr>
          <w:rFonts w:ascii="仿宋_GB2312" w:eastAsia="仿宋_GB2312" w:hAnsi="宋体" w:hint="eastAsia"/>
          <w:b/>
          <w:sz w:val="32"/>
          <w:szCs w:val="32"/>
        </w:rPr>
        <w:t>附件2：</w:t>
      </w:r>
    </w:p>
    <w:p w:rsidR="007077F6" w:rsidRDefault="007077F6" w:rsidP="007077F6">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中兴华会计师事务所江苏分所党支部</w:t>
      </w:r>
    </w:p>
    <w:p w:rsidR="007077F6" w:rsidRDefault="007077F6" w:rsidP="007077F6">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“六融入”工作法</w:t>
      </w:r>
    </w:p>
    <w:p w:rsidR="007077F6" w:rsidRDefault="007077F6" w:rsidP="007077F6">
      <w:pPr>
        <w:widowControl/>
        <w:spacing w:line="560" w:lineRule="exact"/>
        <w:ind w:left="17" w:right="17"/>
        <w:jc w:val="center"/>
        <w:rPr>
          <w:rFonts w:ascii="仿宋_GB2312" w:eastAsia="仿宋_GB2312" w:hAnsi="Times New Roman" w:hint="eastAsia"/>
          <w:sz w:val="32"/>
          <w:szCs w:val="32"/>
        </w:rPr>
      </w:pPr>
    </w:p>
    <w:p w:rsidR="007077F6" w:rsidRDefault="007077F6" w:rsidP="007077F6">
      <w:pPr>
        <w:widowControl/>
        <w:spacing w:line="560" w:lineRule="exact"/>
        <w:ind w:leftChars="8" w:left="17" w:right="17" w:firstLineChars="200" w:firstLine="640"/>
        <w:jc w:val="left"/>
        <w:rPr>
          <w:rFonts w:ascii="仿宋_GB2312" w:eastAsia="仿宋_GB2312" w:hAnsi="Times New Roman" w:hint="eastAsia"/>
          <w:sz w:val="32"/>
          <w:szCs w:val="32"/>
        </w:rPr>
      </w:pPr>
      <w:r>
        <w:rPr>
          <w:rFonts w:ascii="仿宋_GB2312" w:eastAsia="仿宋_GB2312" w:hAnsi="Times New Roman" w:hint="eastAsia"/>
          <w:sz w:val="32"/>
          <w:szCs w:val="32"/>
        </w:rPr>
        <w:t>中兴华江苏分所是一家集审计鉴证咨询、工程造价审核、资产评估和税务咨询于一体的专业化经营的综合性服务机构。近年来，该所党支部积极探索特殊普通合伙制度下发挥党组织政治核心作用的方法途径，创新实施“六融入”工作法，架起了党政沟通的“连心桥”，定准了党政发展的“同心圆”，弹好了党政关系的“协奏曲”，为促进事务所行稳致远做强做大提供了坚强保证。2012年至2014年该所三度蝉联江苏省综合评价</w:t>
      </w:r>
      <w:smartTag w:uri="urn:schemas-microsoft-com:office:smarttags" w:element="chmetcnv">
        <w:smartTagPr>
          <w:attr w:name="UnitName" w:val="a"/>
          <w:attr w:name="SourceValue" w:val="5"/>
          <w:attr w:name="HasSpace" w:val="False"/>
          <w:attr w:name="Negative" w:val="False"/>
          <w:attr w:name="NumberType" w:val="1"/>
          <w:attr w:name="TCSC" w:val="0"/>
        </w:smartTagPr>
        <w:r>
          <w:rPr>
            <w:rFonts w:ascii="仿宋_GB2312" w:eastAsia="仿宋_GB2312" w:hAnsi="Times New Roman" w:hint="eastAsia"/>
            <w:sz w:val="32"/>
            <w:szCs w:val="32"/>
          </w:rPr>
          <w:t>5A</w:t>
        </w:r>
      </w:smartTag>
      <w:r>
        <w:rPr>
          <w:rFonts w:ascii="仿宋_GB2312" w:eastAsia="仿宋_GB2312" w:hAnsi="Times New Roman" w:hint="eastAsia"/>
          <w:sz w:val="32"/>
          <w:szCs w:val="32"/>
        </w:rPr>
        <w:t>级事务所，工程造价两度荣获省最高信用等级AAA级评价，资产评估跻身全国百强，多年位列全省同行前五强，党建工作多次被省注协行业党委和中注协行业党委</w:t>
      </w:r>
      <w:bookmarkStart w:id="0" w:name="_GoBack"/>
      <w:bookmarkEnd w:id="0"/>
      <w:r>
        <w:rPr>
          <w:rFonts w:ascii="仿宋_GB2312" w:eastAsia="仿宋_GB2312" w:hAnsi="Times New Roman" w:hint="eastAsia"/>
          <w:sz w:val="32"/>
          <w:szCs w:val="32"/>
        </w:rPr>
        <w:t>表彰为“先进党支部”，所团支部荣获共青团中央授予的2013年度“全国五四红旗团支部”荣誉称号。</w:t>
      </w:r>
    </w:p>
    <w:p w:rsidR="007077F6" w:rsidRDefault="007077F6" w:rsidP="007077F6">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一、基本内涵</w:t>
      </w:r>
    </w:p>
    <w:p w:rsidR="007077F6" w:rsidRDefault="007077F6" w:rsidP="007077F6">
      <w:pPr>
        <w:widowControl/>
        <w:spacing w:line="560" w:lineRule="exact"/>
        <w:ind w:leftChars="8" w:left="17" w:right="17" w:firstLineChars="200" w:firstLine="640"/>
        <w:jc w:val="left"/>
        <w:rPr>
          <w:rFonts w:ascii="仿宋_GB2312" w:eastAsia="仿宋_GB2312" w:hAnsi="Times New Roman" w:hint="eastAsia"/>
          <w:sz w:val="32"/>
          <w:szCs w:val="32"/>
        </w:rPr>
      </w:pPr>
      <w:r>
        <w:rPr>
          <w:rFonts w:ascii="仿宋_GB2312" w:eastAsia="仿宋_GB2312" w:hAnsi="Times New Roman" w:hint="eastAsia"/>
          <w:sz w:val="32"/>
          <w:szCs w:val="32"/>
        </w:rPr>
        <w:t>事务所党组织要有所作为发挥作用，党建工作必须与业务工作同频共振，找准切入点，提高结合度，注意防止和克服“就党建抓党建”的倾向，务求党建工作由“虚”变实，“虚”功实做。基于这样的认识，中兴华江苏分所提出“六融入”工作法，就是以科学发展为指导，以党建要求为依据，以服务业务为中心，以创先争优为动力，以广大党员为主体，从理念、体制、决策、工作、活动和作用等六个方面，统筹</w:t>
      </w:r>
      <w:r>
        <w:rPr>
          <w:rFonts w:ascii="仿宋_GB2312" w:eastAsia="仿宋_GB2312" w:hAnsi="Times New Roman" w:hint="eastAsia"/>
          <w:sz w:val="32"/>
          <w:szCs w:val="32"/>
        </w:rPr>
        <w:lastRenderedPageBreak/>
        <w:t>规划、并行实施、同步检查、综合考核党建工作和业务工作，力求互相促进、相得益彰的效果。</w:t>
      </w:r>
    </w:p>
    <w:p w:rsidR="007077F6" w:rsidRDefault="007077F6" w:rsidP="007077F6">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二、主要做法</w:t>
      </w:r>
    </w:p>
    <w:p w:rsidR="007077F6" w:rsidRDefault="007077F6" w:rsidP="007077F6">
      <w:pPr>
        <w:widowControl/>
        <w:spacing w:line="560" w:lineRule="exact"/>
        <w:ind w:leftChars="8" w:left="17" w:right="17" w:firstLineChars="200" w:firstLine="643"/>
        <w:jc w:val="left"/>
        <w:rPr>
          <w:rFonts w:ascii="仿宋_GB2312" w:eastAsia="仿宋_GB2312" w:hAnsi="Times New Roman" w:hint="eastAsia"/>
          <w:sz w:val="32"/>
          <w:szCs w:val="32"/>
        </w:rPr>
      </w:pPr>
      <w:r>
        <w:rPr>
          <w:rFonts w:ascii="楷体" w:eastAsia="楷体" w:hAnsi="楷体" w:hint="eastAsia"/>
          <w:b/>
          <w:sz w:val="32"/>
          <w:szCs w:val="32"/>
        </w:rPr>
        <w:t>一是从理念上融入。</w:t>
      </w:r>
      <w:r>
        <w:rPr>
          <w:rFonts w:ascii="仿宋_GB2312" w:eastAsia="仿宋_GB2312" w:hAnsi="Times New Roman" w:hint="eastAsia"/>
          <w:sz w:val="32"/>
          <w:szCs w:val="32"/>
        </w:rPr>
        <w:t>坚持把完成业务经营任务和企业持续发展作为党政共同目标，党政之间牢固树立“同一个舞台，同一个追求”理念，相互信任不猜疑，相互团结不争斗，工作到位不越位，相互补台不拆台，拧成一股绳，共同谋发展，合力推进广大党员自觉在任何情况下和各项工作中当先锋、打头阵、做模范。努力成为党性强、观念新、本领高、业绩多、形象好的先锋模范。</w:t>
      </w:r>
    </w:p>
    <w:p w:rsidR="007077F6" w:rsidRDefault="007077F6" w:rsidP="007077F6">
      <w:pPr>
        <w:widowControl/>
        <w:spacing w:line="560" w:lineRule="exact"/>
        <w:ind w:leftChars="8" w:left="17" w:right="17" w:firstLineChars="200" w:firstLine="643"/>
        <w:jc w:val="left"/>
        <w:rPr>
          <w:rFonts w:ascii="仿宋_GB2312" w:eastAsia="仿宋_GB2312" w:hAnsi="Times New Roman" w:hint="eastAsia"/>
          <w:sz w:val="32"/>
          <w:szCs w:val="32"/>
        </w:rPr>
      </w:pPr>
      <w:r>
        <w:rPr>
          <w:rFonts w:ascii="楷体" w:eastAsia="楷体" w:hAnsi="楷体" w:hint="eastAsia"/>
          <w:b/>
          <w:sz w:val="32"/>
          <w:szCs w:val="32"/>
        </w:rPr>
        <w:t>二是从体制上融入。</w:t>
      </w:r>
      <w:r>
        <w:rPr>
          <w:rFonts w:ascii="仿宋_GB2312" w:eastAsia="仿宋_GB2312" w:hAnsi="Times New Roman" w:hint="eastAsia"/>
          <w:sz w:val="32"/>
          <w:szCs w:val="32"/>
        </w:rPr>
        <w:t>把党政合作共事架构建设好，建立起与特殊普通合伙制度相融合的事务所党组织的领导体制。坚持把党组织设置、职责、任务纳入事务所管理体制，成为事务所管理有机组成部分，使党组织政治核心作用组织化、制度化、具体化。做到调整内设机构的同时，调整党组织设置，配备业务管理人员的同时配备党务工作人员，注意把各类技术骨干和业务经营骨干培养成党员，把党员培养成业务经营骨干，使党员成为事务所优秀的人力资源。党政组织认真落实“一岗双责”，做到责任共担、行为共约、工作共为，分工不分家、合力两手抓，团结协作，密切配合，凝聚形成强大工作合力。</w:t>
      </w:r>
    </w:p>
    <w:p w:rsidR="007077F6" w:rsidRDefault="007077F6" w:rsidP="007077F6">
      <w:pPr>
        <w:widowControl/>
        <w:spacing w:line="560" w:lineRule="exact"/>
        <w:ind w:leftChars="8" w:left="17" w:right="17" w:firstLineChars="200" w:firstLine="643"/>
        <w:jc w:val="left"/>
        <w:rPr>
          <w:rFonts w:ascii="仿宋_GB2312" w:eastAsia="仿宋_GB2312" w:hAnsi="Times New Roman" w:hint="eastAsia"/>
          <w:sz w:val="32"/>
          <w:szCs w:val="32"/>
        </w:rPr>
      </w:pPr>
      <w:r>
        <w:rPr>
          <w:rFonts w:ascii="楷体" w:eastAsia="楷体" w:hAnsi="楷体" w:hint="eastAsia"/>
          <w:b/>
          <w:sz w:val="32"/>
          <w:szCs w:val="32"/>
        </w:rPr>
        <w:t>三是从决策上融入。</w:t>
      </w:r>
      <w:r>
        <w:rPr>
          <w:rFonts w:ascii="仿宋_GB2312" w:eastAsia="仿宋_GB2312" w:hAnsi="Times New Roman" w:hint="eastAsia"/>
          <w:sz w:val="32"/>
          <w:szCs w:val="32"/>
        </w:rPr>
        <w:t>把党组织参与重大问题决策与董事会依法决策结合起来，明确参与内容，规范决策程序，健全党组织有效参与决策的机制制度。根据加强事务所管控要求，</w:t>
      </w:r>
      <w:r>
        <w:rPr>
          <w:rFonts w:ascii="仿宋_GB2312" w:eastAsia="仿宋_GB2312" w:hAnsi="Times New Roman" w:hint="eastAsia"/>
          <w:sz w:val="32"/>
          <w:szCs w:val="32"/>
        </w:rPr>
        <w:lastRenderedPageBreak/>
        <w:t>突出“三重一大”决策事项，建立完善相关工作规则和议事制度。把党组织参与企业重大问题决策的内容具体化、程序化、制度化，积极参与企业带有根本性、长远性、战略性的重大决策，有效监督和保证事务所重大问题决策符合党和国家方针政策，保障事务所依法经营。</w:t>
      </w:r>
    </w:p>
    <w:p w:rsidR="007077F6" w:rsidRDefault="007077F6" w:rsidP="007077F6">
      <w:pPr>
        <w:widowControl/>
        <w:spacing w:line="560" w:lineRule="exact"/>
        <w:ind w:leftChars="8" w:left="17" w:right="17" w:firstLineChars="200" w:firstLine="643"/>
        <w:jc w:val="left"/>
        <w:rPr>
          <w:rFonts w:ascii="仿宋_GB2312" w:eastAsia="仿宋_GB2312" w:hAnsi="Times New Roman" w:hint="eastAsia"/>
          <w:sz w:val="32"/>
          <w:szCs w:val="32"/>
        </w:rPr>
      </w:pPr>
      <w:r>
        <w:rPr>
          <w:rFonts w:ascii="楷体" w:eastAsia="楷体" w:hAnsi="楷体" w:hint="eastAsia"/>
          <w:b/>
          <w:sz w:val="32"/>
          <w:szCs w:val="32"/>
        </w:rPr>
        <w:t>四是从工作上融入。</w:t>
      </w:r>
      <w:r>
        <w:rPr>
          <w:rFonts w:ascii="仿宋_GB2312" w:eastAsia="仿宋_GB2312" w:hAnsi="Times New Roman" w:hint="eastAsia"/>
          <w:sz w:val="32"/>
          <w:szCs w:val="32"/>
        </w:rPr>
        <w:t>按照“围绕业务抓党建、抓好党建促业务”的工作思路，坚持把支部党建工作与业务经营工作同部署、同推动、同落实，党组织着重从对事务所贯彻落实党和国家路线方针政策的保证监督效果、对事务所改革发展稳定的促进效果、对事务所完成业务经营任务的支持效果、对事务所实现行稳致远做强做大的推动效果、对各类人才和职工队伍的建设效果等方面，研究制定工作目标、衡量标准和考核办法，使党建工作真正成为特殊普通合伙制度有机组成部分。此外，通过宣传、工团等组织统一思想、凝聚力量，认真抓好思想政治工作、企业文化建设、民主维权等工作，团结职工克难攻坚，确保各项任务目标全面完成。</w:t>
      </w:r>
    </w:p>
    <w:p w:rsidR="007077F6" w:rsidRDefault="007077F6" w:rsidP="007077F6">
      <w:pPr>
        <w:widowControl/>
        <w:spacing w:line="560" w:lineRule="exact"/>
        <w:ind w:leftChars="8" w:left="17" w:right="17" w:firstLineChars="200" w:firstLine="643"/>
        <w:jc w:val="left"/>
        <w:rPr>
          <w:rFonts w:ascii="仿宋_GB2312" w:eastAsia="仿宋_GB2312" w:hAnsi="Times New Roman" w:hint="eastAsia"/>
          <w:sz w:val="32"/>
          <w:szCs w:val="32"/>
        </w:rPr>
      </w:pPr>
      <w:r>
        <w:rPr>
          <w:rFonts w:ascii="楷体" w:eastAsia="楷体" w:hAnsi="楷体" w:hint="eastAsia"/>
          <w:b/>
          <w:sz w:val="32"/>
          <w:szCs w:val="32"/>
        </w:rPr>
        <w:t>五是从活动上融入。</w:t>
      </w:r>
      <w:r>
        <w:rPr>
          <w:rFonts w:ascii="仿宋_GB2312" w:eastAsia="仿宋_GB2312" w:hAnsi="Times New Roman" w:hint="eastAsia"/>
          <w:sz w:val="32"/>
          <w:szCs w:val="32"/>
        </w:rPr>
        <w:t>根据实际需要，开展多种形式的主题教育与主题实践活动，推动党建工作富有成效地开展。着重围绕“三同活动”开展：即开展“我与党龄同进”入党誓词重温活动。每年安排党员过一次政治生日，让其在回忆入党情景的同时重温入党誓词，大家对其祝词勉励；开展“法纪与我同行”反腐倡廉自律活动。选择廉政文化特色浓、员工参与兴趣高的寓教于乐活动，促进廉洁自律，恪守审计纪律。开展“文明使者同当”和谐发展推进活动。倡导党员带</w:t>
      </w:r>
      <w:r>
        <w:rPr>
          <w:rFonts w:ascii="仿宋_GB2312" w:eastAsia="仿宋_GB2312" w:hAnsi="Times New Roman" w:hint="eastAsia"/>
          <w:sz w:val="32"/>
          <w:szCs w:val="32"/>
        </w:rPr>
        <w:lastRenderedPageBreak/>
        <w:t>头做“三个文明”协调发展的促进派，塑造乐于奉献的形象，善于学习的形象，勤于工作的形象，勇于创新的形象，严于律己的形象，努力为党旗增辉。</w:t>
      </w:r>
    </w:p>
    <w:p w:rsidR="007077F6" w:rsidRDefault="007077F6" w:rsidP="007077F6">
      <w:pPr>
        <w:widowControl/>
        <w:spacing w:line="560" w:lineRule="exact"/>
        <w:ind w:leftChars="8" w:left="17" w:right="17" w:firstLineChars="200" w:firstLine="643"/>
        <w:jc w:val="left"/>
        <w:rPr>
          <w:rFonts w:ascii="仿宋_GB2312" w:eastAsia="仿宋_GB2312" w:hAnsi="Times New Roman" w:hint="eastAsia"/>
          <w:sz w:val="32"/>
          <w:szCs w:val="32"/>
        </w:rPr>
      </w:pPr>
      <w:r>
        <w:rPr>
          <w:rFonts w:ascii="楷体" w:eastAsia="楷体" w:hAnsi="楷体" w:hint="eastAsia"/>
          <w:b/>
          <w:sz w:val="32"/>
          <w:szCs w:val="32"/>
        </w:rPr>
        <w:t>六是从作用上融入。</w:t>
      </w:r>
      <w:r>
        <w:rPr>
          <w:rFonts w:ascii="仿宋_GB2312" w:eastAsia="仿宋_GB2312" w:hAnsi="Times New Roman" w:hint="eastAsia"/>
          <w:sz w:val="32"/>
          <w:szCs w:val="32"/>
        </w:rPr>
        <w:t>企业决策部署制定以后，党组织通过实施配套工程予以支持，即建设“堡垒工程”，用党支部战斗堡垒作用作保证；建设“耕耘工程”，用学习型活动作动力；建设“阳光工程”，用党务公开作推进；建设“清风工程”，用清正廉洁作基础；实施“温暖工程”，用甘于奉献作展示；建设“创新工程”，用工作成效作检验。最终以党支部整体工作的全面落实进行维系和推动，按照支委班子坚强、党员素质过硬、管理制度健全、工作业绩突出、服务扎实有效“五条标准”，实行目标管理，努力使支部工作与业务工作精彩互动、互促、互进。</w:t>
      </w:r>
    </w:p>
    <w:p w:rsidR="007077F6" w:rsidRDefault="007077F6" w:rsidP="007077F6">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三、工作启示</w:t>
      </w:r>
    </w:p>
    <w:p w:rsidR="007077F6" w:rsidRDefault="007077F6" w:rsidP="007077F6">
      <w:pPr>
        <w:widowControl/>
        <w:spacing w:line="560" w:lineRule="exact"/>
        <w:ind w:leftChars="8" w:left="17" w:right="17" w:firstLineChars="200" w:firstLine="640"/>
        <w:jc w:val="left"/>
        <w:rPr>
          <w:rFonts w:ascii="Calibri" w:eastAsia="宋体" w:hAnsi="Calibri" w:hint="eastAsia"/>
        </w:rPr>
      </w:pPr>
      <w:r>
        <w:rPr>
          <w:rFonts w:ascii="仿宋_GB2312" w:eastAsia="仿宋_GB2312" w:hAnsi="Times New Roman" w:hint="eastAsia"/>
          <w:sz w:val="32"/>
          <w:szCs w:val="32"/>
        </w:rPr>
        <w:t>中兴华江苏分所作为一家多元化专业服务机构，历经多年的快速发展，各大业务板块齐头并进的态势让江苏业界侧目。在不俗表现的背后，发展动力有诸多来源。如果将视线专注其中，我们会发现来自于党建工作的巨大能量。“六融入”工作法赋予党建工作更加丰富的内涵和新颖的形式，如同一股绳，让党建工作与业务经营紧紧捆扎在一起，产生了1＋1＞2的协同效应，最终凝聚成事务所做强做大的一种合力，坚韧而不易摧毁。在探索“六融入”工作法的路上，中兴华江苏分所在实践，亦在创新。</w:t>
      </w:r>
    </w:p>
    <w:p w:rsidR="00B57D4A" w:rsidRPr="007077F6" w:rsidRDefault="00B57D4A"/>
    <w:sectPr w:rsidR="00B57D4A" w:rsidRPr="007077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D4A" w:rsidRDefault="00B57D4A" w:rsidP="007077F6">
      <w:r>
        <w:separator/>
      </w:r>
    </w:p>
  </w:endnote>
  <w:endnote w:type="continuationSeparator" w:id="1">
    <w:p w:rsidR="00B57D4A" w:rsidRDefault="00B57D4A" w:rsidP="007077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D4A" w:rsidRDefault="00B57D4A" w:rsidP="007077F6">
      <w:r>
        <w:separator/>
      </w:r>
    </w:p>
  </w:footnote>
  <w:footnote w:type="continuationSeparator" w:id="1">
    <w:p w:rsidR="00B57D4A" w:rsidRDefault="00B57D4A" w:rsidP="007077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77F6"/>
    <w:rsid w:val="007077F6"/>
    <w:rsid w:val="00B57D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77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77F6"/>
    <w:rPr>
      <w:sz w:val="18"/>
      <w:szCs w:val="18"/>
    </w:rPr>
  </w:style>
  <w:style w:type="paragraph" w:styleId="a4">
    <w:name w:val="footer"/>
    <w:basedOn w:val="a"/>
    <w:link w:val="Char0"/>
    <w:uiPriority w:val="99"/>
    <w:semiHidden/>
    <w:unhideWhenUsed/>
    <w:rsid w:val="007077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77F6"/>
    <w:rPr>
      <w:sz w:val="18"/>
      <w:szCs w:val="18"/>
    </w:rPr>
  </w:style>
</w:styles>
</file>

<file path=word/webSettings.xml><?xml version="1.0" encoding="utf-8"?>
<w:webSettings xmlns:r="http://schemas.openxmlformats.org/officeDocument/2006/relationships" xmlns:w="http://schemas.openxmlformats.org/wordprocessingml/2006/main">
  <w:divs>
    <w:div w:id="161135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缪科</dc:creator>
  <cp:keywords/>
  <dc:description/>
  <cp:lastModifiedBy>缪科</cp:lastModifiedBy>
  <cp:revision>3</cp:revision>
  <dcterms:created xsi:type="dcterms:W3CDTF">2015-05-06T01:28:00Z</dcterms:created>
  <dcterms:modified xsi:type="dcterms:W3CDTF">2015-05-06T01:28:00Z</dcterms:modified>
</cp:coreProperties>
</file>